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632F" w14:textId="77777777" w:rsidR="006A5E66" w:rsidRDefault="006A5E66" w:rsidP="006A5E66">
      <w:pPr>
        <w:rPr>
          <w:b/>
          <w:bCs/>
        </w:rPr>
      </w:pPr>
      <w:r>
        <w:rPr>
          <w:b/>
          <w:bCs/>
        </w:rPr>
        <w:t>PRILOG: Ugovor o obradi osobnih podataka</w:t>
      </w:r>
    </w:p>
    <w:p w14:paraId="6034D8C4" w14:textId="34E735E7" w:rsidR="006A5E66" w:rsidRDefault="006A5E66" w:rsidP="006A5E66">
      <w:pPr>
        <w:jc w:val="both"/>
      </w:pPr>
      <w:r>
        <w:t>Pretplatnik</w:t>
      </w:r>
      <w:r w:rsidR="0020405A">
        <w:t xml:space="preserve"> </w:t>
      </w:r>
      <w:r>
        <w:t xml:space="preserve">________________ (Naziv pravne osobe), s upisanim sjedištem ________________________________________________________________________________________________ , </w:t>
      </w:r>
      <w:r w:rsidRPr="0020405A">
        <w:t>OIB</w:t>
      </w:r>
      <w:r>
        <w:t>: _____________ , zastupan od strane _____________________ , (u daljnjem tekstu "</w:t>
      </w:r>
      <w:r w:rsidRPr="002A3F24">
        <w:rPr>
          <w:b/>
          <w:bCs/>
        </w:rPr>
        <w:t>Voditelj obrade</w:t>
      </w:r>
      <w:r>
        <w:t>")</w:t>
      </w:r>
    </w:p>
    <w:p w14:paraId="666CB71C" w14:textId="77777777" w:rsidR="006A5E66" w:rsidRDefault="006A5E66" w:rsidP="006A5E66">
      <w:r>
        <w:t>i</w:t>
      </w:r>
    </w:p>
    <w:p w14:paraId="73B99A31" w14:textId="77777777" w:rsidR="006A5E66" w:rsidRDefault="006A5E66" w:rsidP="006A5E66">
      <w:pPr>
        <w:jc w:val="both"/>
      </w:pPr>
      <w:r>
        <w:t>Pružatelj usluga E-RAČUNI d.o.o. Varaždinska ulica I odvojak 11,  Jalkovec (Grad Varaždin), OIB: 86196084068  (u daljnjem tekstu "</w:t>
      </w:r>
      <w:r w:rsidRPr="002A3F24">
        <w:rPr>
          <w:b/>
          <w:bCs/>
        </w:rPr>
        <w:t>Izvršitelj obrade</w:t>
      </w:r>
      <w:r>
        <w:t>")</w:t>
      </w:r>
    </w:p>
    <w:p w14:paraId="325D2EA8" w14:textId="77777777" w:rsidR="006A5E66" w:rsidRDefault="006A5E66" w:rsidP="006A5E66">
      <w:pPr>
        <w:jc w:val="both"/>
      </w:pPr>
      <w:r>
        <w:t>dogovaraju uvjete obrade i zaštite osobnih podataka u vezi s obradom osobnih podataka, pri čemu Pretplatnik djeluje kao Voditelj obrade, a trgovačko društvo E-RAČUNI d.o.o. kao Izvršitelj obrade, kako bi se ispunile obveze usluge u okviru ugovora kojim se reguliraju međusobna prava i obveze u vezi s korištenjem online Proizvoda/usluga trgovačkog društva E-RAČUNI d.o.o.</w:t>
      </w:r>
    </w:p>
    <w:p w14:paraId="3BD3A964" w14:textId="77777777" w:rsidR="006A5E66" w:rsidRDefault="006A5E66" w:rsidP="006A5E66">
      <w:r>
        <w:t xml:space="preserve">te u tu svrhu sklapaju sljedeći </w:t>
      </w:r>
    </w:p>
    <w:p w14:paraId="42162A4F" w14:textId="77777777" w:rsidR="006A5E66" w:rsidRDefault="006A5E66" w:rsidP="006A5E66">
      <w:pPr>
        <w:jc w:val="center"/>
        <w:rPr>
          <w:b/>
          <w:bCs/>
        </w:rPr>
      </w:pPr>
      <w:r>
        <w:rPr>
          <w:b/>
          <w:bCs/>
        </w:rPr>
        <w:t>UGOVOR O OBRADI OSOBNIH PODATAKA</w:t>
      </w:r>
    </w:p>
    <w:p w14:paraId="6761EF64" w14:textId="77777777" w:rsidR="006A5E66" w:rsidRPr="00870E51" w:rsidRDefault="006A5E66" w:rsidP="006A5E66">
      <w:pPr>
        <w:rPr>
          <w:b/>
          <w:bCs/>
        </w:rPr>
      </w:pPr>
      <w:r w:rsidRPr="00870E51">
        <w:rPr>
          <w:b/>
          <w:bCs/>
        </w:rPr>
        <w:t>Članak 1. (Svrha Ugovora)</w:t>
      </w:r>
    </w:p>
    <w:p w14:paraId="3329AF3D" w14:textId="77777777" w:rsidR="006A5E66" w:rsidRDefault="006A5E66" w:rsidP="006A5E66">
      <w:r>
        <w:t>(1) Predmet ovog ugovora je uređenje ugovorne obrade osobnih podataka.</w:t>
      </w:r>
    </w:p>
    <w:p w14:paraId="61347DD1" w14:textId="04AF7AE8" w:rsidR="006A5E66" w:rsidRDefault="006A5E66" w:rsidP="006A5E66">
      <w:pPr>
        <w:jc w:val="both"/>
      </w:pPr>
      <w:r>
        <w:t>(2) Izvršitelj obrade obavlja zadatke obrade osobnih podataka za Voditelja obrade</w:t>
      </w:r>
      <w:r w:rsidR="00BE1AFD">
        <w:t xml:space="preserve">, a Voditelj obrade odgovoran je za zakonitost obrade </w:t>
      </w:r>
      <w:r w:rsidR="007F5C6A">
        <w:t xml:space="preserve">podataka prema članku 6. stavku 1. Opće uredbe o zaštiti osobnih podataka. </w:t>
      </w:r>
    </w:p>
    <w:p w14:paraId="542C2870" w14:textId="1773D853" w:rsidR="00877345" w:rsidRDefault="006A5E66" w:rsidP="006A5E66">
      <w:pPr>
        <w:jc w:val="both"/>
      </w:pPr>
      <w:r>
        <w:t>(3) Voditelj obrade osigurava i isključivo je odgovoran da se obrada svih osobnih podataka temelji na zakonitom pravnom osnovu.</w:t>
      </w:r>
      <w:r w:rsidR="00AA0C19">
        <w:t xml:space="preserve"> Odredbe ovog Ugovora primjenjive su na sve aktivnosti koje se poduzimaju u svezi s</w:t>
      </w:r>
      <w:r w:rsidR="00A1775A">
        <w:t xml:space="preserve"> korištenja Proizvoda/usluga Izvršitelja obrade od strane Izvršitelja obrade</w:t>
      </w:r>
      <w:r w:rsidR="00F55E70">
        <w:t xml:space="preserve">, </w:t>
      </w:r>
      <w:r w:rsidR="00F55E70" w:rsidRPr="00F55E70">
        <w:t xml:space="preserve">njegovih zaposlenika ili agenata u pogledu osobnih podataka koji potječu od </w:t>
      </w:r>
      <w:r w:rsidR="00F55E70">
        <w:t>V</w:t>
      </w:r>
      <w:r w:rsidR="00F55E70" w:rsidRPr="00F55E70">
        <w:t xml:space="preserve">oditelja obrade, koji su prikupljeni za </w:t>
      </w:r>
      <w:r w:rsidR="00812BA9">
        <w:t>V</w:t>
      </w:r>
      <w:r w:rsidR="00F55E70" w:rsidRPr="00F55E70">
        <w:t xml:space="preserve">oditelja obrade ili koji se obrađuju u ime </w:t>
      </w:r>
      <w:r w:rsidR="001F5195">
        <w:t>V</w:t>
      </w:r>
      <w:r w:rsidR="00F55E70" w:rsidRPr="00F55E70">
        <w:t>oditelja obrade</w:t>
      </w:r>
      <w:r w:rsidR="00F55E70">
        <w:t>.</w:t>
      </w:r>
    </w:p>
    <w:p w14:paraId="5FBD81DD" w14:textId="39201BA9" w:rsidR="006A5E66" w:rsidRDefault="006A5E66" w:rsidP="006A5E66">
      <w:pPr>
        <w:jc w:val="both"/>
      </w:pPr>
      <w:r>
        <w:t>(4) Izvršitelj obrade osigurava da je ovlašten obavljati aktivnosti navedene u članku 3. ovog Ugovora i  da ispunjava sve zakonske uvjete.</w:t>
      </w:r>
      <w:r w:rsidR="006E22BC" w:rsidRPr="006E22BC">
        <w:t xml:space="preserve"> Izvršitelj</w:t>
      </w:r>
      <w:r w:rsidR="006E22BC">
        <w:t xml:space="preserve"> obrade</w:t>
      </w:r>
      <w:r w:rsidR="006E22BC" w:rsidRPr="006E22BC">
        <w:t xml:space="preserve"> obrađ</w:t>
      </w:r>
      <w:r w:rsidR="006E22BC">
        <w:t>uje</w:t>
      </w:r>
      <w:r w:rsidR="006E22BC" w:rsidRPr="006E22BC">
        <w:t xml:space="preserve"> osobne podatke </w:t>
      </w:r>
      <w:r w:rsidR="006E22BC">
        <w:t xml:space="preserve">u okviru pružanja </w:t>
      </w:r>
      <w:r w:rsidR="002E5B29">
        <w:t xml:space="preserve">online Proizvoda/usluge te </w:t>
      </w:r>
      <w:r w:rsidR="006E22BC" w:rsidRPr="006E22BC">
        <w:t xml:space="preserve">u skladu s uputama </w:t>
      </w:r>
      <w:r w:rsidR="002E5B29">
        <w:t>V</w:t>
      </w:r>
      <w:r w:rsidR="006E22BC" w:rsidRPr="006E22BC">
        <w:t>oditelja obrade</w:t>
      </w:r>
      <w:r w:rsidR="0009544F">
        <w:t xml:space="preserve"> danima u okviru usluge koja se pruža.</w:t>
      </w:r>
    </w:p>
    <w:p w14:paraId="042BDCB2" w14:textId="77777777" w:rsidR="006A5E66" w:rsidRDefault="006A5E66" w:rsidP="006A5E66">
      <w:pPr>
        <w:jc w:val="both"/>
      </w:pPr>
      <w:r>
        <w:t>(5) Prije sklapanja ovog Ugovora o obradi osobnih podataka, Voditelj obrade se obvezuje sklopiti Pretplatu za korištenje usluga i/ili Proizvoda Izvršitelja obrade te je navedeno preduvjet za sklapanje ovog Ugovora o obradi osobnih podataka.</w:t>
      </w:r>
    </w:p>
    <w:p w14:paraId="21BE513D" w14:textId="77777777" w:rsidR="006A5E66" w:rsidRDefault="006A5E66" w:rsidP="006A5E66">
      <w:pPr>
        <w:suppressAutoHyphens w:val="0"/>
        <w:spacing w:beforeAutospacing="1" w:afterAutospacing="1" w:line="240" w:lineRule="auto"/>
        <w:rPr>
          <w:rFonts w:eastAsia="Times New Roman" w:cstheme="minorHAnsi"/>
          <w:kern w:val="0"/>
          <w:lang w:eastAsia="hr-HR"/>
          <w14:ligatures w14:val="none"/>
        </w:rPr>
      </w:pPr>
      <w:r>
        <w:rPr>
          <w:rFonts w:eastAsia="Times New Roman" w:cstheme="minorHAnsi"/>
          <w:b/>
          <w:bCs/>
          <w:kern w:val="0"/>
          <w:lang w:eastAsia="hr-HR"/>
          <w14:ligatures w14:val="none"/>
        </w:rPr>
        <w:t>Članak 2. (Predmet Ugovora)</w:t>
      </w:r>
    </w:p>
    <w:p w14:paraId="1D3F49F5" w14:textId="4B1D4734" w:rsidR="006A5E66" w:rsidRDefault="006A5E66" w:rsidP="00BA5D5C">
      <w:pPr>
        <w:suppressAutoHyphens w:val="0"/>
        <w:spacing w:beforeAutospacing="1" w:after="0" w:line="240" w:lineRule="auto"/>
        <w:jc w:val="both"/>
        <w:rPr>
          <w:rFonts w:eastAsia="Times New Roman" w:cstheme="minorHAnsi"/>
          <w:kern w:val="0"/>
          <w:lang w:eastAsia="hr-HR"/>
          <w14:ligatures w14:val="none"/>
        </w:rPr>
      </w:pPr>
      <w:r>
        <w:rPr>
          <w:rFonts w:eastAsia="Times New Roman" w:cstheme="minorHAnsi"/>
          <w:kern w:val="0"/>
          <w:lang w:eastAsia="hr-HR"/>
          <w14:ligatures w14:val="none"/>
        </w:rPr>
        <w:t xml:space="preserve">(1) S ciljem provođenja obrade u skladu s člankom 28. GDPR-a, Voditelj obrade </w:t>
      </w:r>
      <w:r w:rsidR="00713150">
        <w:rPr>
          <w:rFonts w:eastAsia="Times New Roman" w:cstheme="minorHAnsi"/>
          <w:kern w:val="0"/>
          <w:lang w:eastAsia="hr-HR"/>
          <w14:ligatures w14:val="none"/>
        </w:rPr>
        <w:t xml:space="preserve">u aplikaciji Izvršitelja obrade unosi </w:t>
      </w:r>
      <w:r>
        <w:rPr>
          <w:rFonts w:eastAsia="Times New Roman" w:cstheme="minorHAnsi"/>
          <w:kern w:val="0"/>
          <w:lang w:eastAsia="hr-HR"/>
          <w14:ligatures w14:val="none"/>
        </w:rPr>
        <w:t>sljedeće osobne podatke:</w:t>
      </w:r>
    </w:p>
    <w:p w14:paraId="200509B5" w14:textId="77777777" w:rsidR="006A5E66" w:rsidRDefault="006A5E66" w:rsidP="006A5E66">
      <w:pPr>
        <w:numPr>
          <w:ilvl w:val="0"/>
          <w:numId w:val="1"/>
        </w:numPr>
        <w:suppressAutoHyphens w:val="0"/>
        <w:spacing w:beforeAutospacing="1" w:after="0" w:line="240" w:lineRule="auto"/>
        <w:rPr>
          <w:rFonts w:eastAsia="Times New Roman" w:cstheme="minorHAnsi"/>
          <w:kern w:val="0"/>
          <w:lang w:eastAsia="hr-HR"/>
          <w14:ligatures w14:val="none"/>
        </w:rPr>
      </w:pPr>
      <w:r>
        <w:rPr>
          <w:rFonts w:eastAsia="Times New Roman" w:cstheme="minorHAnsi"/>
          <w:kern w:val="0"/>
          <w:lang w:eastAsia="hr-HR"/>
          <w14:ligatures w14:val="none"/>
        </w:rPr>
        <w:t>popis klijenata,</w:t>
      </w:r>
    </w:p>
    <w:p w14:paraId="7C522617"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popis dobavljača,</w:t>
      </w:r>
    </w:p>
    <w:p w14:paraId="768C292D"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imena i prezimena zaposlenika,</w:t>
      </w:r>
    </w:p>
    <w:p w14:paraId="7A14A80B"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broj radnih sati,</w:t>
      </w:r>
    </w:p>
    <w:p w14:paraId="057FA237"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lastRenderedPageBreak/>
        <w:t>ukupan broj odrađenih punih radnih sati i nepunih radnih sati s naznakom vrste odrađenog radnog vremena,</w:t>
      </w:r>
    </w:p>
    <w:p w14:paraId="0C7EC0F8"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broj odrađenih prekovremenih sati,</w:t>
      </w:r>
    </w:p>
    <w:p w14:paraId="75BDAB47"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broj neodrađenih sati za koje se vrši nadoknada iz sredstava poslodavca, s naznakom vrste nadoknade,</w:t>
      </w:r>
    </w:p>
    <w:p w14:paraId="0860C40C"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broj neodrađenih radnih sati za koje se vrši nadoknada iz sredstava drugih organizacija, poslodavaca i ustanova, s naznakom vrste nadoknade,</w:t>
      </w:r>
    </w:p>
    <w:p w14:paraId="034DC094"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broj neodrađenih radnih sati za koje se ne vrši nadoknada plaće,</w:t>
      </w:r>
    </w:p>
    <w:p w14:paraId="58E1946D"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brojevi bankovnih računa,</w:t>
      </w:r>
    </w:p>
    <w:p w14:paraId="61080F50"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iznos bruto plaća,</w:t>
      </w:r>
    </w:p>
    <w:p w14:paraId="0D404842" w14:textId="77777777" w:rsidR="006A5E66" w:rsidRDefault="006A5E66" w:rsidP="006A5E66">
      <w:pPr>
        <w:numPr>
          <w:ilvl w:val="0"/>
          <w:numId w:val="1"/>
        </w:numPr>
        <w:suppressAutoHyphens w:val="0"/>
        <w:spacing w:after="0" w:line="240" w:lineRule="auto"/>
        <w:rPr>
          <w:rFonts w:eastAsia="Times New Roman" w:cstheme="minorHAnsi"/>
          <w:kern w:val="0"/>
          <w:lang w:eastAsia="hr-HR"/>
          <w14:ligatures w14:val="none"/>
        </w:rPr>
      </w:pPr>
      <w:r>
        <w:rPr>
          <w:rFonts w:eastAsia="Times New Roman" w:cstheme="minorHAnsi"/>
          <w:kern w:val="0"/>
          <w:lang w:eastAsia="hr-HR"/>
          <w14:ligatures w14:val="none"/>
        </w:rPr>
        <w:t>naziv zanimanja,</w:t>
      </w:r>
    </w:p>
    <w:p w14:paraId="7620B76F" w14:textId="174E4B63" w:rsidR="006A5E66" w:rsidRPr="008C3307" w:rsidRDefault="00C153F1" w:rsidP="00261EEC">
      <w:pPr>
        <w:numPr>
          <w:ilvl w:val="0"/>
          <w:numId w:val="1"/>
        </w:numPr>
        <w:suppressAutoHyphens w:val="0"/>
        <w:spacing w:afterAutospacing="1" w:line="240" w:lineRule="auto"/>
        <w:jc w:val="both"/>
      </w:pPr>
      <w:r w:rsidRPr="008C3307">
        <w:rPr>
          <w:rFonts w:eastAsia="Times New Roman" w:cstheme="minorHAnsi"/>
          <w:kern w:val="0"/>
          <w:lang w:eastAsia="hr-HR"/>
          <w14:ligatures w14:val="none"/>
        </w:rPr>
        <w:t xml:space="preserve">te ostale </w:t>
      </w:r>
      <w:r w:rsidR="00B32760" w:rsidRPr="008C3307">
        <w:rPr>
          <w:rFonts w:eastAsia="Times New Roman" w:cstheme="minorHAnsi"/>
          <w:kern w:val="0"/>
          <w:lang w:eastAsia="hr-HR"/>
          <w14:ligatures w14:val="none"/>
        </w:rPr>
        <w:t>podatke čiju obradu zakon nalaže</w:t>
      </w:r>
      <w:r w:rsidR="006A5E66" w:rsidRPr="008C3307">
        <w:rPr>
          <w:rFonts w:eastAsia="Times New Roman" w:cstheme="minorHAnsi"/>
          <w:kern w:val="0"/>
          <w:lang w:eastAsia="hr-HR"/>
          <w14:ligatures w14:val="none"/>
        </w:rPr>
        <w:t xml:space="preserve"> za </w:t>
      </w:r>
      <w:r w:rsidR="00B32760" w:rsidRPr="008C3307">
        <w:rPr>
          <w:rFonts w:eastAsia="Times New Roman" w:cstheme="minorHAnsi"/>
          <w:kern w:val="0"/>
          <w:lang w:eastAsia="hr-HR"/>
          <w14:ligatures w14:val="none"/>
        </w:rPr>
        <w:t xml:space="preserve">zakonito i </w:t>
      </w:r>
      <w:r w:rsidR="006A5E66" w:rsidRPr="008C3307">
        <w:rPr>
          <w:rFonts w:eastAsia="Times New Roman" w:cstheme="minorHAnsi"/>
          <w:kern w:val="0"/>
          <w:lang w:eastAsia="hr-HR"/>
          <w14:ligatures w14:val="none"/>
        </w:rPr>
        <w:t>pravilno vo</w:t>
      </w:r>
      <w:r w:rsidR="00B32760" w:rsidRPr="008C3307">
        <w:rPr>
          <w:rFonts w:eastAsia="Times New Roman" w:cstheme="minorHAnsi"/>
          <w:kern w:val="0"/>
          <w:lang w:eastAsia="hr-HR"/>
          <w14:ligatures w14:val="none"/>
        </w:rPr>
        <w:t>đ</w:t>
      </w:r>
      <w:r w:rsidR="006A5E66" w:rsidRPr="008C3307">
        <w:rPr>
          <w:rFonts w:eastAsia="Times New Roman" w:cstheme="minorHAnsi"/>
          <w:kern w:val="0"/>
          <w:lang w:eastAsia="hr-HR"/>
          <w14:ligatures w14:val="none"/>
        </w:rPr>
        <w:t>enje poslovanja, prodaje, maloprodaje, veleprodaje, web prodaje, servisa, proizvodnj</w:t>
      </w:r>
      <w:r w:rsidR="00261EEC" w:rsidRPr="008C3307">
        <w:rPr>
          <w:rFonts w:eastAsia="Times New Roman" w:cstheme="minorHAnsi"/>
          <w:kern w:val="0"/>
          <w:lang w:eastAsia="hr-HR"/>
          <w14:ligatures w14:val="none"/>
        </w:rPr>
        <w:t>e</w:t>
      </w:r>
      <w:r w:rsidR="006A5E66" w:rsidRPr="008C3307">
        <w:rPr>
          <w:rFonts w:eastAsia="Times New Roman" w:cstheme="minorHAnsi"/>
          <w:kern w:val="0"/>
          <w:lang w:eastAsia="hr-HR"/>
          <w14:ligatures w14:val="none"/>
        </w:rPr>
        <w:t>, vo</w:t>
      </w:r>
      <w:r w:rsidR="00261EEC" w:rsidRPr="008C3307">
        <w:rPr>
          <w:rFonts w:eastAsia="Times New Roman" w:cstheme="minorHAnsi"/>
          <w:kern w:val="0"/>
          <w:lang w:eastAsia="hr-HR"/>
          <w14:ligatures w14:val="none"/>
        </w:rPr>
        <w:t>đ</w:t>
      </w:r>
      <w:r w:rsidR="006A5E66" w:rsidRPr="008C3307">
        <w:rPr>
          <w:rFonts w:eastAsia="Times New Roman" w:cstheme="minorHAnsi"/>
          <w:kern w:val="0"/>
          <w:lang w:eastAsia="hr-HR"/>
          <w14:ligatures w14:val="none"/>
        </w:rPr>
        <w:t>enj</w:t>
      </w:r>
      <w:r w:rsidR="009E4278" w:rsidRPr="008C3307">
        <w:rPr>
          <w:rFonts w:eastAsia="Times New Roman" w:cstheme="minorHAnsi"/>
          <w:kern w:val="0"/>
          <w:lang w:eastAsia="hr-HR"/>
          <w14:ligatures w14:val="none"/>
        </w:rPr>
        <w:t>a</w:t>
      </w:r>
      <w:r w:rsidR="006A5E66" w:rsidRPr="008C3307">
        <w:rPr>
          <w:rFonts w:eastAsia="Times New Roman" w:cstheme="minorHAnsi"/>
          <w:kern w:val="0"/>
          <w:lang w:eastAsia="hr-HR"/>
          <w14:ligatures w14:val="none"/>
        </w:rPr>
        <w:t xml:space="preserve"> termina, komunikacij</w:t>
      </w:r>
      <w:r w:rsidR="00261EEC" w:rsidRPr="008C3307">
        <w:rPr>
          <w:rFonts w:eastAsia="Times New Roman" w:cstheme="minorHAnsi"/>
          <w:kern w:val="0"/>
          <w:lang w:eastAsia="hr-HR"/>
          <w14:ligatures w14:val="none"/>
        </w:rPr>
        <w:t>e</w:t>
      </w:r>
      <w:r w:rsidR="006A5E66" w:rsidRPr="008C3307">
        <w:rPr>
          <w:rFonts w:eastAsia="Times New Roman" w:cstheme="minorHAnsi"/>
          <w:kern w:val="0"/>
          <w:lang w:eastAsia="hr-HR"/>
          <w14:ligatures w14:val="none"/>
        </w:rPr>
        <w:t xml:space="preserve"> s kupcima i </w:t>
      </w:r>
      <w:r w:rsidR="00261EEC" w:rsidRPr="008C3307">
        <w:rPr>
          <w:rFonts w:eastAsia="Times New Roman" w:cstheme="minorHAnsi"/>
          <w:kern w:val="0"/>
          <w:lang w:eastAsia="hr-HR"/>
          <w14:ligatures w14:val="none"/>
        </w:rPr>
        <w:t>dobavljačima</w:t>
      </w:r>
      <w:r w:rsidR="006A5E66" w:rsidRPr="008C3307">
        <w:rPr>
          <w:rFonts w:eastAsia="Times New Roman" w:cstheme="minorHAnsi"/>
          <w:kern w:val="0"/>
          <w:lang w:eastAsia="hr-HR"/>
          <w14:ligatures w14:val="none"/>
        </w:rPr>
        <w:t xml:space="preserve">, </w:t>
      </w:r>
      <w:r w:rsidR="00261EEC" w:rsidRPr="008C3307">
        <w:rPr>
          <w:rFonts w:eastAsia="Times New Roman" w:cstheme="minorHAnsi"/>
          <w:kern w:val="0"/>
          <w:lang w:eastAsia="hr-HR"/>
          <w14:ligatures w14:val="none"/>
        </w:rPr>
        <w:t>izmjene</w:t>
      </w:r>
      <w:r w:rsidR="006A5E66" w:rsidRPr="008C3307">
        <w:rPr>
          <w:rFonts w:eastAsia="Times New Roman" w:cstheme="minorHAnsi"/>
          <w:kern w:val="0"/>
          <w:lang w:eastAsia="hr-HR"/>
          <w14:ligatures w14:val="none"/>
        </w:rPr>
        <w:t xml:space="preserve"> e-dokumenata B2B, B2G, e-porezi, </w:t>
      </w:r>
      <w:r w:rsidR="006A5E66" w:rsidRPr="008C3307">
        <w:rPr>
          <w:rFonts w:eastAsia="Times New Roman" w:cstheme="minorHAnsi"/>
          <w:i/>
          <w:iCs/>
          <w:kern w:val="0"/>
          <w:lang w:eastAsia="hr-HR"/>
          <w14:ligatures w14:val="none"/>
        </w:rPr>
        <w:t>business reportinga</w:t>
      </w:r>
      <w:r w:rsidR="006A5E66" w:rsidRPr="008C3307">
        <w:rPr>
          <w:rFonts w:eastAsia="Times New Roman" w:cstheme="minorHAnsi"/>
          <w:kern w:val="0"/>
          <w:lang w:eastAsia="hr-HR"/>
          <w14:ligatures w14:val="none"/>
        </w:rPr>
        <w:t>, ra</w:t>
      </w:r>
      <w:r w:rsidR="00261EEC" w:rsidRPr="008C3307">
        <w:rPr>
          <w:rFonts w:eastAsia="Times New Roman" w:cstheme="minorHAnsi"/>
          <w:kern w:val="0"/>
          <w:lang w:eastAsia="hr-HR"/>
          <w14:ligatures w14:val="none"/>
        </w:rPr>
        <w:t>č</w:t>
      </w:r>
      <w:r w:rsidR="006A5E66" w:rsidRPr="008C3307">
        <w:rPr>
          <w:rFonts w:eastAsia="Times New Roman" w:cstheme="minorHAnsi"/>
          <w:kern w:val="0"/>
          <w:lang w:eastAsia="hr-HR"/>
          <w14:ligatures w14:val="none"/>
        </w:rPr>
        <w:t>unovodstva, revizije, obra</w:t>
      </w:r>
      <w:r w:rsidR="00261EEC" w:rsidRPr="008C3307">
        <w:rPr>
          <w:rFonts w:eastAsia="Times New Roman" w:cstheme="minorHAnsi"/>
          <w:kern w:val="0"/>
          <w:lang w:eastAsia="hr-HR"/>
          <w14:ligatures w14:val="none"/>
        </w:rPr>
        <w:t>č</w:t>
      </w:r>
      <w:r w:rsidR="006A5E66" w:rsidRPr="008C3307">
        <w:rPr>
          <w:rFonts w:eastAsia="Times New Roman" w:cstheme="minorHAnsi"/>
          <w:kern w:val="0"/>
          <w:lang w:eastAsia="hr-HR"/>
          <w14:ligatures w14:val="none"/>
        </w:rPr>
        <w:t>un</w:t>
      </w:r>
      <w:r w:rsidR="009E4278" w:rsidRPr="008C3307">
        <w:rPr>
          <w:rFonts w:eastAsia="Times New Roman" w:cstheme="minorHAnsi"/>
          <w:kern w:val="0"/>
          <w:lang w:eastAsia="hr-HR"/>
          <w14:ligatures w14:val="none"/>
        </w:rPr>
        <w:t>a</w:t>
      </w:r>
      <w:r w:rsidR="006A5E66" w:rsidRPr="008C3307">
        <w:rPr>
          <w:rFonts w:eastAsia="Times New Roman" w:cstheme="minorHAnsi"/>
          <w:kern w:val="0"/>
          <w:lang w:eastAsia="hr-HR"/>
          <w14:ligatures w14:val="none"/>
        </w:rPr>
        <w:t xml:space="preserve"> PDV-a i drugih poreza, obra</w:t>
      </w:r>
      <w:r w:rsidR="00261EEC" w:rsidRPr="008C3307">
        <w:rPr>
          <w:rFonts w:eastAsia="Times New Roman" w:cstheme="minorHAnsi"/>
          <w:kern w:val="0"/>
          <w:lang w:eastAsia="hr-HR"/>
          <w14:ligatures w14:val="none"/>
        </w:rPr>
        <w:t>č</w:t>
      </w:r>
      <w:r w:rsidR="006A5E66" w:rsidRPr="008C3307">
        <w:rPr>
          <w:rFonts w:eastAsia="Times New Roman" w:cstheme="minorHAnsi"/>
          <w:kern w:val="0"/>
          <w:lang w:eastAsia="hr-HR"/>
          <w14:ligatures w14:val="none"/>
        </w:rPr>
        <w:t>una pla</w:t>
      </w:r>
      <w:r w:rsidR="00261EEC" w:rsidRPr="008C3307">
        <w:rPr>
          <w:rFonts w:eastAsia="Times New Roman" w:cstheme="minorHAnsi"/>
          <w:kern w:val="0"/>
          <w:lang w:eastAsia="hr-HR"/>
          <w14:ligatures w14:val="none"/>
        </w:rPr>
        <w:t>će</w:t>
      </w:r>
      <w:r w:rsidR="006A5E66" w:rsidRPr="008C3307">
        <w:rPr>
          <w:rFonts w:eastAsia="Times New Roman" w:cstheme="minorHAnsi"/>
          <w:kern w:val="0"/>
          <w:lang w:eastAsia="hr-HR"/>
          <w14:ligatures w14:val="none"/>
        </w:rPr>
        <w:t xml:space="preserve">, </w:t>
      </w:r>
      <w:r w:rsidR="009E4278" w:rsidRPr="008C3307">
        <w:rPr>
          <w:rFonts w:eastAsia="Times New Roman" w:cstheme="minorHAnsi"/>
          <w:kern w:val="0"/>
          <w:lang w:eastAsia="hr-HR"/>
          <w14:ligatures w14:val="none"/>
        </w:rPr>
        <w:t>evidencije</w:t>
      </w:r>
      <w:r w:rsidR="006A5E66" w:rsidRPr="008C3307">
        <w:rPr>
          <w:rFonts w:eastAsia="Times New Roman" w:cstheme="minorHAnsi"/>
          <w:kern w:val="0"/>
          <w:lang w:eastAsia="hr-HR"/>
          <w14:ligatures w14:val="none"/>
        </w:rPr>
        <w:t xml:space="preserve"> prisustva, kadrovsk</w:t>
      </w:r>
      <w:r w:rsidR="00261EEC" w:rsidRPr="008C3307">
        <w:rPr>
          <w:rFonts w:eastAsia="Times New Roman" w:cstheme="minorHAnsi"/>
          <w:kern w:val="0"/>
          <w:lang w:eastAsia="hr-HR"/>
          <w14:ligatures w14:val="none"/>
        </w:rPr>
        <w:t>e</w:t>
      </w:r>
      <w:r w:rsidR="006A5E66" w:rsidRPr="008C3307">
        <w:rPr>
          <w:rFonts w:eastAsia="Times New Roman" w:cstheme="minorHAnsi"/>
          <w:kern w:val="0"/>
          <w:lang w:eastAsia="hr-HR"/>
          <w14:ligatures w14:val="none"/>
        </w:rPr>
        <w:t xml:space="preserve"> evidencij</w:t>
      </w:r>
      <w:r w:rsidR="009E4278" w:rsidRPr="008C3307">
        <w:rPr>
          <w:rFonts w:eastAsia="Times New Roman" w:cstheme="minorHAnsi"/>
          <w:kern w:val="0"/>
          <w:lang w:eastAsia="hr-HR"/>
          <w14:ligatures w14:val="none"/>
        </w:rPr>
        <w:t>e</w:t>
      </w:r>
      <w:r w:rsidR="006A5E66" w:rsidRPr="008C3307">
        <w:rPr>
          <w:rFonts w:eastAsia="Times New Roman" w:cstheme="minorHAnsi"/>
          <w:kern w:val="0"/>
          <w:lang w:eastAsia="hr-HR"/>
          <w14:ligatures w14:val="none"/>
        </w:rPr>
        <w:t xml:space="preserve"> i drug</w:t>
      </w:r>
      <w:r w:rsidR="00375A19" w:rsidRPr="008C3307">
        <w:rPr>
          <w:rFonts w:eastAsia="Times New Roman" w:cstheme="minorHAnsi"/>
          <w:kern w:val="0"/>
          <w:lang w:eastAsia="hr-HR"/>
          <w14:ligatures w14:val="none"/>
        </w:rPr>
        <w:t>e</w:t>
      </w:r>
      <w:r w:rsidR="006A5E66" w:rsidRPr="008C3307">
        <w:rPr>
          <w:rFonts w:eastAsia="Times New Roman" w:cstheme="minorHAnsi"/>
          <w:kern w:val="0"/>
          <w:lang w:eastAsia="hr-HR"/>
          <w14:ligatures w14:val="none"/>
        </w:rPr>
        <w:t xml:space="preserve">  relevantn</w:t>
      </w:r>
      <w:r w:rsidR="008C3307" w:rsidRPr="008C3307">
        <w:rPr>
          <w:rFonts w:eastAsia="Times New Roman" w:cstheme="minorHAnsi"/>
          <w:kern w:val="0"/>
          <w:lang w:eastAsia="hr-HR"/>
          <w14:ligatures w14:val="none"/>
        </w:rPr>
        <w:t>e</w:t>
      </w:r>
      <w:r w:rsidR="006A5E66" w:rsidRPr="008C3307">
        <w:rPr>
          <w:rFonts w:eastAsia="Times New Roman" w:cstheme="minorHAnsi"/>
          <w:kern w:val="0"/>
          <w:lang w:eastAsia="hr-HR"/>
          <w14:ligatures w14:val="none"/>
        </w:rPr>
        <w:t xml:space="preserve"> </w:t>
      </w:r>
      <w:r w:rsidR="008C3307" w:rsidRPr="008C3307">
        <w:rPr>
          <w:rFonts w:eastAsia="Times New Roman" w:cstheme="minorHAnsi"/>
          <w:kern w:val="0"/>
          <w:lang w:eastAsia="hr-HR"/>
          <w14:ligatures w14:val="none"/>
        </w:rPr>
        <w:t xml:space="preserve">podatke za </w:t>
      </w:r>
      <w:r w:rsidR="006A5E66" w:rsidRPr="008C3307">
        <w:rPr>
          <w:rFonts w:eastAsia="Times New Roman" w:cstheme="minorHAnsi"/>
          <w:kern w:val="0"/>
          <w:lang w:eastAsia="hr-HR"/>
          <w14:ligatures w14:val="none"/>
        </w:rPr>
        <w:t>vo</w:t>
      </w:r>
      <w:r w:rsidR="008C3307" w:rsidRPr="008C3307">
        <w:rPr>
          <w:rFonts w:eastAsia="Times New Roman" w:cstheme="minorHAnsi"/>
          <w:kern w:val="0"/>
          <w:lang w:eastAsia="hr-HR"/>
          <w14:ligatures w14:val="none"/>
        </w:rPr>
        <w:t>đ</w:t>
      </w:r>
      <w:r w:rsidR="006A5E66" w:rsidRPr="008C3307">
        <w:rPr>
          <w:rFonts w:eastAsia="Times New Roman" w:cstheme="minorHAnsi"/>
          <w:kern w:val="0"/>
          <w:lang w:eastAsia="hr-HR"/>
          <w14:ligatures w14:val="none"/>
        </w:rPr>
        <w:t>enje poslovnih k</w:t>
      </w:r>
      <w:r w:rsidR="008C3307" w:rsidRPr="008C3307">
        <w:rPr>
          <w:rFonts w:eastAsia="Times New Roman" w:cstheme="minorHAnsi"/>
          <w:kern w:val="0"/>
          <w:lang w:eastAsia="hr-HR"/>
          <w14:ligatures w14:val="none"/>
        </w:rPr>
        <w:t xml:space="preserve">njiga, odnosno računovodstva poslovnih subjekata u Republici Hrvatskoj. </w:t>
      </w:r>
    </w:p>
    <w:p w14:paraId="602A04A6" w14:textId="0EC64E01" w:rsidR="006A5E66" w:rsidRPr="008C3307" w:rsidRDefault="006A5E66" w:rsidP="008C3307">
      <w:pPr>
        <w:suppressAutoHyphens w:val="0"/>
        <w:spacing w:beforeAutospacing="1" w:afterAutospacing="1" w:line="240" w:lineRule="auto"/>
        <w:jc w:val="both"/>
        <w:rPr>
          <w:rFonts w:eastAsia="Times New Roman" w:cstheme="minorHAnsi"/>
          <w:kern w:val="0"/>
          <w:lang w:eastAsia="hr-HR"/>
          <w14:ligatures w14:val="none"/>
        </w:rPr>
      </w:pPr>
      <w:r>
        <w:rPr>
          <w:rFonts w:eastAsia="Times New Roman" w:cstheme="minorHAnsi"/>
          <w:kern w:val="0"/>
          <w:lang w:eastAsia="hr-HR"/>
          <w14:ligatures w14:val="none"/>
        </w:rPr>
        <w:t xml:space="preserve">(2) Osobni podaci navedeni u prethodnom </w:t>
      </w:r>
      <w:r w:rsidR="005B2F6F">
        <w:rPr>
          <w:rFonts w:eastAsia="Times New Roman" w:cstheme="minorHAnsi"/>
          <w:kern w:val="0"/>
          <w:lang w:eastAsia="hr-HR"/>
          <w14:ligatures w14:val="none"/>
        </w:rPr>
        <w:t>stavku</w:t>
      </w:r>
      <w:r>
        <w:rPr>
          <w:rFonts w:eastAsia="Times New Roman" w:cstheme="minorHAnsi"/>
          <w:kern w:val="0"/>
          <w:lang w:eastAsia="hr-HR"/>
          <w14:ligatures w14:val="none"/>
        </w:rPr>
        <w:t xml:space="preserve"> dio su baze </w:t>
      </w:r>
      <w:r w:rsidRPr="008C3307">
        <w:rPr>
          <w:rFonts w:eastAsia="Times New Roman" w:cstheme="minorHAnsi"/>
          <w:kern w:val="0"/>
          <w:lang w:eastAsia="hr-HR"/>
          <w14:ligatures w14:val="none"/>
        </w:rPr>
        <w:t>podataka poslovno ra</w:t>
      </w:r>
      <w:r w:rsidR="008C3307" w:rsidRPr="008C3307">
        <w:rPr>
          <w:rFonts w:eastAsia="Times New Roman" w:cstheme="minorHAnsi"/>
          <w:kern w:val="0"/>
          <w:lang w:eastAsia="hr-HR"/>
          <w14:ligatures w14:val="none"/>
        </w:rPr>
        <w:t>č</w:t>
      </w:r>
      <w:r w:rsidRPr="008C3307">
        <w:rPr>
          <w:rFonts w:eastAsia="Times New Roman" w:cstheme="minorHAnsi"/>
          <w:kern w:val="0"/>
          <w:lang w:eastAsia="hr-HR"/>
          <w14:ligatures w14:val="none"/>
        </w:rPr>
        <w:t>unovod</w:t>
      </w:r>
      <w:r w:rsidR="008C3307" w:rsidRPr="008C3307">
        <w:rPr>
          <w:rFonts w:eastAsia="Times New Roman" w:cstheme="minorHAnsi"/>
          <w:kern w:val="0"/>
          <w:lang w:eastAsia="hr-HR"/>
          <w14:ligatures w14:val="none"/>
        </w:rPr>
        <w:t>stvenog</w:t>
      </w:r>
      <w:r w:rsidRPr="008C3307">
        <w:rPr>
          <w:rFonts w:eastAsia="Times New Roman" w:cstheme="minorHAnsi"/>
          <w:kern w:val="0"/>
          <w:lang w:eastAsia="hr-HR"/>
          <w14:ligatures w14:val="none"/>
        </w:rPr>
        <w:t xml:space="preserve"> programa (ERP).</w:t>
      </w:r>
    </w:p>
    <w:p w14:paraId="470140BA" w14:textId="77777777" w:rsidR="006A5E66" w:rsidRDefault="006A5E66" w:rsidP="006A5E66">
      <w:r>
        <w:rPr>
          <w:b/>
          <w:bCs/>
        </w:rPr>
        <w:t>Članak 3. (Svrha Izvršitelja obrade)</w:t>
      </w:r>
    </w:p>
    <w:p w14:paraId="5C8DAA0E" w14:textId="0CB1F20D" w:rsidR="006A5E66" w:rsidRDefault="006A5E66" w:rsidP="002E76C6">
      <w:pPr>
        <w:jc w:val="both"/>
      </w:pPr>
      <w:r>
        <w:t>(1) Izvršitelj obrade obavlja sljedeće zadatke za Voditelja obrade</w:t>
      </w:r>
      <w:r w:rsidR="002E76C6">
        <w:t>:</w:t>
      </w:r>
    </w:p>
    <w:p w14:paraId="41C1C02A" w14:textId="21557ADD" w:rsidR="006A5E66" w:rsidRPr="002E76C6" w:rsidRDefault="006A5E66" w:rsidP="002E76C6">
      <w:pPr>
        <w:numPr>
          <w:ilvl w:val="0"/>
          <w:numId w:val="2"/>
        </w:numPr>
        <w:spacing w:after="0"/>
        <w:jc w:val="both"/>
      </w:pPr>
      <w:r w:rsidRPr="002E76C6">
        <w:t>razvoj, testiranje i odr</w:t>
      </w:r>
      <w:r w:rsidR="008D6299" w:rsidRPr="002E76C6">
        <w:t>ž</w:t>
      </w:r>
      <w:r w:rsidRPr="002E76C6">
        <w:t>avanje ra</w:t>
      </w:r>
      <w:r w:rsidR="008D6299" w:rsidRPr="002E76C6">
        <w:t>č</w:t>
      </w:r>
      <w:r w:rsidRPr="002E76C6">
        <w:t>unalnog programa za vo</w:t>
      </w:r>
      <w:r w:rsidR="008D6299" w:rsidRPr="002E76C6">
        <w:t>đ</w:t>
      </w:r>
      <w:r w:rsidRPr="002E76C6">
        <w:t>enje poslovanja i ra</w:t>
      </w:r>
      <w:r w:rsidR="008D6299" w:rsidRPr="002E76C6">
        <w:t>č</w:t>
      </w:r>
      <w:r w:rsidRPr="002E76C6">
        <w:t>unovodstva poslovnih subjekata, otklanjanje gre</w:t>
      </w:r>
      <w:r w:rsidR="008D6299" w:rsidRPr="002E76C6">
        <w:t>š</w:t>
      </w:r>
      <w:r w:rsidRPr="002E76C6">
        <w:t>aka u programu, korisni</w:t>
      </w:r>
      <w:r w:rsidR="008D6299" w:rsidRPr="002E76C6">
        <w:t>č</w:t>
      </w:r>
      <w:r w:rsidRPr="002E76C6">
        <w:t>ka podr</w:t>
      </w:r>
      <w:r w:rsidR="008D6299" w:rsidRPr="002E76C6">
        <w:t>š</w:t>
      </w:r>
      <w:r w:rsidRPr="002E76C6">
        <w:t>ka, edukacija korisnika, internet hosting podatkovne baze i internet hosting programske opreme, odr</w:t>
      </w:r>
      <w:r w:rsidR="008D6299" w:rsidRPr="002E76C6">
        <w:t>ž</w:t>
      </w:r>
      <w:r w:rsidRPr="002E76C6">
        <w:t>avanje servera, odr</w:t>
      </w:r>
      <w:r w:rsidR="008D6299" w:rsidRPr="002E76C6">
        <w:t>ž</w:t>
      </w:r>
      <w:r w:rsidRPr="002E76C6">
        <w:t xml:space="preserve">avanje </w:t>
      </w:r>
      <w:r w:rsidRPr="004F7A56">
        <w:rPr>
          <w:i/>
          <w:iCs/>
        </w:rPr>
        <w:t>networka</w:t>
      </w:r>
      <w:r w:rsidRPr="002E76C6">
        <w:t xml:space="preserve"> na kojem </w:t>
      </w:r>
      <w:r w:rsidR="004F7A56">
        <w:t>radi</w:t>
      </w:r>
      <w:r w:rsidRPr="002E76C6">
        <w:t xml:space="preserve"> softver, redovita izrada backupa podataka</w:t>
      </w:r>
      <w:r w:rsidR="002E76C6" w:rsidRPr="002E76C6">
        <w:t>.</w:t>
      </w:r>
    </w:p>
    <w:p w14:paraId="40F5E65F" w14:textId="77777777" w:rsidR="006A5E66" w:rsidRDefault="006A5E66" w:rsidP="006A5E66">
      <w:pPr>
        <w:spacing w:after="0"/>
        <w:ind w:left="720"/>
      </w:pPr>
    </w:p>
    <w:p w14:paraId="34939F8E" w14:textId="77777777" w:rsidR="006A5E66" w:rsidRDefault="006A5E66" w:rsidP="006A5E66">
      <w:r>
        <w:rPr>
          <w:b/>
          <w:bCs/>
        </w:rPr>
        <w:t>Članak 4. (Obveze Izvršitelja obrade)</w:t>
      </w:r>
    </w:p>
    <w:p w14:paraId="1E5CEAA5" w14:textId="77777777" w:rsidR="006A5E66" w:rsidRDefault="006A5E66" w:rsidP="00076158">
      <w:pPr>
        <w:jc w:val="both"/>
      </w:pPr>
      <w:r>
        <w:t>(1) Izvršitelj obrade dužan je postupati s primljenim osobnim podacima sukladno odredbama GDPR-a i Zakona o provedbi Opće uredbe o zaštiti podataka, a posebno koristiti te osobne podatke isključivo u svrhu utvrđenu člankom 3. ovog Ugovora.</w:t>
      </w:r>
    </w:p>
    <w:p w14:paraId="6DA29088" w14:textId="77777777" w:rsidR="006A5E66" w:rsidRDefault="006A5E66" w:rsidP="006A5E66">
      <w:pPr>
        <w:jc w:val="both"/>
      </w:pPr>
      <w:r>
        <w:t>(2) S obzirom na dostupnu tehnologiju i troškove provedbe, opseg, kontekst i svrhu obrade, Izvršitelj obrade poduzima sve razumne mjere, uključujući tehničke i organizacijske mjere, kako bi osigurao adekvatan stupanj sigurnosti u odnosu na rizik i kategoriju osobnih podataka koji se trebaju zaštititi.</w:t>
      </w:r>
    </w:p>
    <w:p w14:paraId="108FB462" w14:textId="77777777" w:rsidR="006A5E66" w:rsidRDefault="006A5E66" w:rsidP="006A5E66">
      <w:pPr>
        <w:jc w:val="both"/>
      </w:pPr>
      <w:r>
        <w:t>(3) Izvršitelj obrade i njegovi zaposlenici osiguravaju povjerljivost u vezi s osobnim podacima obrađenima sukladno ovom Ugovoru. Ova odredba ostaje na snazi i nakon prestanka Ugovora, bez obzira na razlog prestanka.</w:t>
      </w:r>
    </w:p>
    <w:p w14:paraId="0342929B" w14:textId="77777777" w:rsidR="0035600E" w:rsidRDefault="005E0FD8" w:rsidP="006A5E66">
      <w:pPr>
        <w:jc w:val="both"/>
      </w:pPr>
      <w:r>
        <w:t xml:space="preserve">(4) </w:t>
      </w:r>
      <w:r w:rsidR="0094194B">
        <w:t xml:space="preserve">U pogledu osiguravanja prava ispitanika, ako ispitanik zatraži ostvarenje svojih prava izravno od </w:t>
      </w:r>
      <w:r w:rsidR="00B60CF4">
        <w:t>I</w:t>
      </w:r>
      <w:r w:rsidR="0094194B">
        <w:t>zvršitelja obrade,</w:t>
      </w:r>
      <w:r w:rsidR="002A42BF">
        <w:t xml:space="preserve"> Izvršitelj obrade će sve zahtjeve ispitanika proslijediti Voditelju obrade koji ih je dužan procesuirati i postupiti u skladu s relevantnom regulativom.</w:t>
      </w:r>
      <w:r w:rsidR="0094194B">
        <w:t xml:space="preserve"> </w:t>
      </w:r>
      <w:r w:rsidR="00B60CF4">
        <w:t>I</w:t>
      </w:r>
      <w:r w:rsidR="0094194B">
        <w:t xml:space="preserve">zvršitelj obrade neće postupiti neovisno o </w:t>
      </w:r>
      <w:r w:rsidR="00416B0E">
        <w:t>V</w:t>
      </w:r>
      <w:r w:rsidR="0094194B">
        <w:t xml:space="preserve">oditelju obrade, već će ispitanika uputiti bez odlaganja </w:t>
      </w:r>
      <w:r w:rsidR="00416B0E">
        <w:t>V</w:t>
      </w:r>
      <w:r w:rsidR="0094194B">
        <w:t xml:space="preserve">oditelju obrade i pričekati upute </w:t>
      </w:r>
      <w:r w:rsidR="00416B0E">
        <w:t>V</w:t>
      </w:r>
      <w:r w:rsidR="0094194B">
        <w:t xml:space="preserve">oditelja obrade kako postupiti. </w:t>
      </w:r>
    </w:p>
    <w:p w14:paraId="24D83DEC" w14:textId="64D8ADCE" w:rsidR="005E0FD8" w:rsidRDefault="0035600E" w:rsidP="006A5E66">
      <w:pPr>
        <w:jc w:val="both"/>
      </w:pPr>
      <w:r>
        <w:lastRenderedPageBreak/>
        <w:t xml:space="preserve">(5) U slučaju da </w:t>
      </w:r>
      <w:r w:rsidR="00230D37" w:rsidRPr="00230D37">
        <w:t xml:space="preserve">je </w:t>
      </w:r>
      <w:r w:rsidR="00F57F11">
        <w:t>klijent Voditelja obrade</w:t>
      </w:r>
      <w:r w:rsidR="00230D37" w:rsidRPr="00230D37">
        <w:t xml:space="preserve"> obrt</w:t>
      </w:r>
      <w:r w:rsidR="00F57F11">
        <w:t>, odnosno</w:t>
      </w:r>
      <w:r w:rsidR="00230D37" w:rsidRPr="00230D37">
        <w:t xml:space="preserve"> fizič</w:t>
      </w:r>
      <w:r w:rsidR="00F57F11">
        <w:t>k</w:t>
      </w:r>
      <w:r w:rsidR="00230D37" w:rsidRPr="00230D37">
        <w:t xml:space="preserve">a osoba, </w:t>
      </w:r>
      <w:r w:rsidR="00586CFA">
        <w:t>V</w:t>
      </w:r>
      <w:r w:rsidR="00230D37" w:rsidRPr="00230D37">
        <w:t xml:space="preserve">oditelj obrade </w:t>
      </w:r>
      <w:r w:rsidR="0051273D">
        <w:t>se obvezuje da svom klijentu</w:t>
      </w:r>
      <w:r w:rsidR="00230D37" w:rsidRPr="00230D37">
        <w:t xml:space="preserve"> preda sve podatke koje vodi kod </w:t>
      </w:r>
      <w:r w:rsidR="000B6EA8">
        <w:t>I</w:t>
      </w:r>
      <w:r w:rsidR="00230D37" w:rsidRPr="00230D37">
        <w:t>zvršitelja obrade u elektronskom obliku</w:t>
      </w:r>
      <w:r w:rsidR="006230CF">
        <w:t xml:space="preserve">. </w:t>
      </w:r>
    </w:p>
    <w:p w14:paraId="47A5EA97" w14:textId="335CEA71" w:rsidR="006D32E1" w:rsidRPr="005E0FD8" w:rsidRDefault="006D32E1" w:rsidP="006A5E66">
      <w:pPr>
        <w:jc w:val="both"/>
        <w:rPr>
          <w:i/>
        </w:rPr>
      </w:pPr>
      <w:r>
        <w:t>(</w:t>
      </w:r>
      <w:r w:rsidR="0035600E">
        <w:t>6</w:t>
      </w:r>
      <w:r>
        <w:t xml:space="preserve">) U skladu s prethodnim stavkom ovog članka, voditelj obrade nadoknadit će izvršitelju obrade troškove koji su </w:t>
      </w:r>
      <w:r w:rsidR="00C65993">
        <w:t xml:space="preserve">izvršitelju obrade </w:t>
      </w:r>
      <w:r>
        <w:t xml:space="preserve">nastali davanjem podrške voditelju obrade u ispunjenju zahtjeva i prava ispitanika. </w:t>
      </w:r>
    </w:p>
    <w:p w14:paraId="7407DA8E" w14:textId="3048A5AB" w:rsidR="006A5E66" w:rsidRDefault="006A5E66" w:rsidP="006A5E66">
      <w:r>
        <w:rPr>
          <w:b/>
          <w:bCs/>
        </w:rPr>
        <w:t>Članak 5</w:t>
      </w:r>
      <w:r w:rsidR="00406A0C">
        <w:rPr>
          <w:b/>
          <w:bCs/>
        </w:rPr>
        <w:t>.</w:t>
      </w:r>
      <w:r>
        <w:rPr>
          <w:b/>
          <w:bCs/>
        </w:rPr>
        <w:t xml:space="preserve"> (Zaštita</w:t>
      </w:r>
      <w:r w:rsidR="00A114B9">
        <w:rPr>
          <w:b/>
          <w:bCs/>
        </w:rPr>
        <w:t xml:space="preserve"> i nadzor</w:t>
      </w:r>
      <w:r>
        <w:rPr>
          <w:b/>
          <w:bCs/>
        </w:rPr>
        <w:t>)</w:t>
      </w:r>
    </w:p>
    <w:p w14:paraId="6C587A4F" w14:textId="77777777" w:rsidR="006A5E66" w:rsidRDefault="006A5E66" w:rsidP="006A5E66">
      <w:pPr>
        <w:jc w:val="both"/>
        <w:rPr>
          <w:color w:val="FF0000"/>
        </w:rPr>
      </w:pPr>
      <w:r>
        <w:t>(1) Potpisivanjem ovog ugovora ugovorne strane se obvezuju osigurati odgovarajuće postupke i mjere u skladu s relevantnim odredbama GDPR-a.</w:t>
      </w:r>
    </w:p>
    <w:p w14:paraId="19592B4D" w14:textId="1725C45E" w:rsidR="006A5E66" w:rsidRPr="005923FF" w:rsidRDefault="006A5E66" w:rsidP="004D0E4F">
      <w:pPr>
        <w:jc w:val="both"/>
      </w:pPr>
      <w:r w:rsidRPr="005923FF">
        <w:t xml:space="preserve">(2) </w:t>
      </w:r>
      <w:r w:rsidR="004D0E4F" w:rsidRPr="004D0E4F">
        <w:t xml:space="preserve">Izvršitelj </w:t>
      </w:r>
      <w:r w:rsidR="00ED102C">
        <w:t>djeluje</w:t>
      </w:r>
      <w:r w:rsidR="004D0E4F" w:rsidRPr="004D0E4F">
        <w:t xml:space="preserve"> u skladu s pravnim zahtjevima iz područja zaštite osobnih podataka i neće prenositi ili činiti dostupnim trećima podatke koji potječu od </w:t>
      </w:r>
      <w:r w:rsidR="005D6B4C">
        <w:t>V</w:t>
      </w:r>
      <w:r w:rsidR="004D0E4F" w:rsidRPr="004D0E4F">
        <w:t xml:space="preserve">oditelja obrade. Izvršitelj </w:t>
      </w:r>
      <w:r w:rsidR="005D6B4C">
        <w:t xml:space="preserve">obrade </w:t>
      </w:r>
      <w:r w:rsidR="004D0E4F" w:rsidRPr="004D0E4F">
        <w:t>će poduzeti mjere u skladu s industrijskim sigurnosnim standardima i standardima na području informacijske sigurnosti kako bi se podaci i dokumenti adekvatno zaštitili od neovlaštenog pristupa i drugih rizika za tajnost i cjelovitost podataka.</w:t>
      </w:r>
      <w:r w:rsidRPr="005923FF">
        <w:t xml:space="preserve"> </w:t>
      </w:r>
    </w:p>
    <w:p w14:paraId="6031519D" w14:textId="77777777" w:rsidR="006A5E66" w:rsidRDefault="006A5E66" w:rsidP="006A5E66">
      <w:pPr>
        <w:spacing w:after="0"/>
      </w:pPr>
      <w:r>
        <w:t>(3) Ugovorne strane posebno dogovaraju da će Izvršitelj obrade:</w:t>
      </w:r>
    </w:p>
    <w:p w14:paraId="5F14F07D" w14:textId="77777777" w:rsidR="006A5E66" w:rsidRDefault="006A5E66" w:rsidP="006A5E66">
      <w:pPr>
        <w:numPr>
          <w:ilvl w:val="0"/>
          <w:numId w:val="3"/>
        </w:numPr>
        <w:spacing w:after="0"/>
      </w:pPr>
      <w:r>
        <w:t>čuvati osobne podatke u zaključanim prostorijama,</w:t>
      </w:r>
    </w:p>
    <w:p w14:paraId="415AE04C" w14:textId="77777777" w:rsidR="006A5E66" w:rsidRDefault="006A5E66" w:rsidP="006A5E66">
      <w:pPr>
        <w:numPr>
          <w:ilvl w:val="0"/>
          <w:numId w:val="3"/>
        </w:numPr>
        <w:spacing w:after="0"/>
      </w:pPr>
      <w:r>
        <w:t>čuvati osobne podatke u prostoriji koja je zaštićena videonadzorom i protuprovalnim sustavom,</w:t>
      </w:r>
    </w:p>
    <w:p w14:paraId="565BAB3C" w14:textId="77777777" w:rsidR="006A5E66" w:rsidRDefault="006A5E66" w:rsidP="006A5E66">
      <w:pPr>
        <w:numPr>
          <w:ilvl w:val="0"/>
          <w:numId w:val="3"/>
        </w:numPr>
        <w:spacing w:after="0"/>
      </w:pPr>
      <w:r>
        <w:t>osigurati da se osobni podaci prenesu e-mailom u šifriranim prilozima,</w:t>
      </w:r>
    </w:p>
    <w:p w14:paraId="15C4FEA8" w14:textId="77777777" w:rsidR="006A5E66" w:rsidRDefault="006A5E66" w:rsidP="006A5E66">
      <w:pPr>
        <w:numPr>
          <w:ilvl w:val="0"/>
          <w:numId w:val="3"/>
        </w:numPr>
        <w:spacing w:after="0"/>
      </w:pPr>
      <w:r>
        <w:t>osigurati da se prijenos osjetljivih osobnih podataka telekomunikacijskim mrežama štiti kriptografijom i elektroničkim potpisom,</w:t>
      </w:r>
    </w:p>
    <w:p w14:paraId="3109401B" w14:textId="77777777" w:rsidR="001B16BC" w:rsidRDefault="006A5E66" w:rsidP="007D0406">
      <w:pPr>
        <w:numPr>
          <w:ilvl w:val="0"/>
          <w:numId w:val="3"/>
        </w:numPr>
      </w:pPr>
      <w:r>
        <w:t>osigurati da se osobni podaci obrađuju samo od strane posebno ovlaštenih zaposlenika Izvršitelja obrade.</w:t>
      </w:r>
    </w:p>
    <w:p w14:paraId="1F90D673" w14:textId="0BD6C612" w:rsidR="004650D6" w:rsidRDefault="00FF73DB" w:rsidP="00073A2C">
      <w:pPr>
        <w:jc w:val="both"/>
      </w:pPr>
      <w:r>
        <w:t xml:space="preserve">(4) </w:t>
      </w:r>
      <w:r w:rsidR="00273D73" w:rsidRPr="00273D73">
        <w:t>Prije početka obrade podataka</w:t>
      </w:r>
      <w:r w:rsidR="00360304">
        <w:t xml:space="preserve"> te tijekom trajanja obrade, Voditelj obrade može </w:t>
      </w:r>
      <w:r w:rsidR="00273D73" w:rsidRPr="00273D73">
        <w:t xml:space="preserve">tražiti informacije od </w:t>
      </w:r>
      <w:r w:rsidR="00C62698">
        <w:t>I</w:t>
      </w:r>
      <w:r w:rsidR="00273D73" w:rsidRPr="00273D73">
        <w:t>zvršitelja obrade</w:t>
      </w:r>
      <w:r w:rsidR="00C62698">
        <w:t xml:space="preserve">, a Izvršitelj obrade se obvezuje pružiti mu </w:t>
      </w:r>
      <w:r w:rsidR="008717A2">
        <w:t>adekvatne informacije kako bi dokazao usklađenost sa svojim zakonskim obvezama u pogledu zaštite osobnih podataka.</w:t>
      </w:r>
      <w:r w:rsidR="003D3C30">
        <w:t xml:space="preserve"> Ako iznimno Voditelj obrade smatra da informacije koje su mu dane nisu dostatne, </w:t>
      </w:r>
      <w:r w:rsidR="004650D6">
        <w:t xml:space="preserve">može </w:t>
      </w:r>
      <w:r w:rsidR="008717A2">
        <w:t xml:space="preserve"> </w:t>
      </w:r>
      <w:r w:rsidR="00273D73" w:rsidRPr="00273D73">
        <w:t xml:space="preserve">zahtijevati da se provede nadzor od strane neovisnih stručnjaka, da se usvoje i provjeravaju odgovarajući industrijski certifikati ili rezultati interne revizije. </w:t>
      </w:r>
    </w:p>
    <w:p w14:paraId="743142AD" w14:textId="164119F6" w:rsidR="00273D73" w:rsidRDefault="004650D6" w:rsidP="00073A2C">
      <w:pPr>
        <w:jc w:val="both"/>
      </w:pPr>
      <w:r>
        <w:t xml:space="preserve">(5) </w:t>
      </w:r>
      <w:r w:rsidR="00273D73" w:rsidRPr="00273D73">
        <w:t xml:space="preserve">Voditelj obrade će kontrolirati rad </w:t>
      </w:r>
      <w:r w:rsidR="00635F4C">
        <w:t>I</w:t>
      </w:r>
      <w:r w:rsidR="00273D73" w:rsidRPr="00273D73">
        <w:t>zvršitelja obrade samo u mjeri u kojoj je to potrebno kako</w:t>
      </w:r>
      <w:r w:rsidR="0043798F">
        <w:t xml:space="preserve"> se</w:t>
      </w:r>
      <w:r w:rsidR="00273D73" w:rsidRPr="00273D73">
        <w:t xml:space="preserve"> ne bi nepotrebno ometalo poslovanje </w:t>
      </w:r>
      <w:r w:rsidR="00292033">
        <w:t>I</w:t>
      </w:r>
      <w:r w:rsidR="00273D73" w:rsidRPr="00273D73">
        <w:t>zvršitelja obrade.</w:t>
      </w:r>
    </w:p>
    <w:p w14:paraId="1FE29427" w14:textId="7D5F6F87" w:rsidR="000F30A9" w:rsidRDefault="000F30A9" w:rsidP="00073A2C">
      <w:pPr>
        <w:jc w:val="both"/>
      </w:pPr>
      <w:r>
        <w:t>(</w:t>
      </w:r>
      <w:r w:rsidR="00BA4648">
        <w:t>6</w:t>
      </w:r>
      <w:r>
        <w:t xml:space="preserve">) </w:t>
      </w:r>
      <w:r w:rsidRPr="000F30A9">
        <w:t xml:space="preserve">Temeljem usmenog, pismenog ili elektroničkim putem dostavljenog zahtjeva </w:t>
      </w:r>
      <w:r w:rsidR="00BA4648">
        <w:t>V</w:t>
      </w:r>
      <w:r w:rsidRPr="000F30A9">
        <w:t xml:space="preserve">oditelja obrade, </w:t>
      </w:r>
      <w:r w:rsidR="00BA4648">
        <w:t>I</w:t>
      </w:r>
      <w:r w:rsidRPr="000F30A9">
        <w:t>zvršitelj obrade će</w:t>
      </w:r>
      <w:r w:rsidR="00BA4648">
        <w:t>, uzimajući u obzir prirodu posla koju obavlja</w:t>
      </w:r>
      <w:r w:rsidR="002A3198">
        <w:t xml:space="preserve"> kako se ne bi nepotrebno ometalo poslovanje, u razumnom roku</w:t>
      </w:r>
      <w:r w:rsidRPr="000F30A9">
        <w:t xml:space="preserve"> obavijestiti </w:t>
      </w:r>
      <w:r w:rsidR="002A3198">
        <w:t>V</w:t>
      </w:r>
      <w:r w:rsidRPr="000F30A9">
        <w:t xml:space="preserve">oditelja obrade o </w:t>
      </w:r>
      <w:r w:rsidR="002A3198">
        <w:t xml:space="preserve">relevantnim informacijama </w:t>
      </w:r>
      <w:r w:rsidRPr="000F30A9">
        <w:t>vezanim</w:t>
      </w:r>
      <w:r w:rsidR="002A3198">
        <w:t>a</w:t>
      </w:r>
      <w:r w:rsidRPr="000F30A9">
        <w:t xml:space="preserve"> uz nadzor nad </w:t>
      </w:r>
      <w:r w:rsidR="002A3198">
        <w:t>I</w:t>
      </w:r>
      <w:r w:rsidRPr="000F30A9">
        <w:t>zvršiteljevim tehničkim i organizacijskim mjerama.</w:t>
      </w:r>
    </w:p>
    <w:p w14:paraId="56E0EE67" w14:textId="64502543" w:rsidR="00966986" w:rsidRPr="00A06A8C" w:rsidRDefault="00966986" w:rsidP="00073A2C">
      <w:pPr>
        <w:jc w:val="both"/>
      </w:pPr>
      <w:r>
        <w:t>(</w:t>
      </w:r>
      <w:r w:rsidR="00A329AE">
        <w:t>7</w:t>
      </w:r>
      <w:r>
        <w:t>)</w:t>
      </w:r>
      <w:r w:rsidRPr="00966986">
        <w:t xml:space="preserve"> Voditelj obrade naknadit će </w:t>
      </w:r>
      <w:r w:rsidR="00ED1B3C">
        <w:t>I</w:t>
      </w:r>
      <w:r w:rsidRPr="00966986">
        <w:t xml:space="preserve">zvršitelju obrade troškove koji su nastali u okviru nadzora rada </w:t>
      </w:r>
      <w:r w:rsidR="003F17F2">
        <w:t>I</w:t>
      </w:r>
      <w:r w:rsidRPr="00966986">
        <w:t>zvršitelja.</w:t>
      </w:r>
      <w:r>
        <w:t xml:space="preserve"> </w:t>
      </w:r>
    </w:p>
    <w:p w14:paraId="1ABC3333" w14:textId="0DA2416C" w:rsidR="001B16BC" w:rsidRDefault="001B16BC" w:rsidP="001B16BC">
      <w:pPr>
        <w:spacing w:after="0"/>
        <w:rPr>
          <w:b/>
          <w:bCs/>
        </w:rPr>
      </w:pPr>
      <w:r>
        <w:rPr>
          <w:b/>
          <w:bCs/>
        </w:rPr>
        <w:t>Članak 6</w:t>
      </w:r>
      <w:r w:rsidR="00D470A2">
        <w:rPr>
          <w:b/>
          <w:bCs/>
        </w:rPr>
        <w:t>.</w:t>
      </w:r>
      <w:r>
        <w:rPr>
          <w:b/>
          <w:bCs/>
        </w:rPr>
        <w:t xml:space="preserve"> (Odabir i ugovaranje podizvršitelja)</w:t>
      </w:r>
    </w:p>
    <w:p w14:paraId="24A161E9" w14:textId="77777777" w:rsidR="001B16BC" w:rsidRDefault="001B16BC" w:rsidP="001B16BC">
      <w:pPr>
        <w:spacing w:after="0"/>
        <w:rPr>
          <w:b/>
          <w:bCs/>
        </w:rPr>
      </w:pPr>
    </w:p>
    <w:p w14:paraId="577C73E2" w14:textId="509200A7" w:rsidR="001B16BC" w:rsidRDefault="001B16BC" w:rsidP="002B4FDA">
      <w:pPr>
        <w:spacing w:after="0"/>
        <w:jc w:val="both"/>
      </w:pPr>
      <w:r>
        <w:t>(1)</w:t>
      </w:r>
      <w:r w:rsidR="00E95A13">
        <w:t xml:space="preserve"> </w:t>
      </w:r>
      <w:r w:rsidR="002B4FDA" w:rsidRPr="002B4FDA">
        <w:t xml:space="preserve">U okviru svojih ugovornih obveza, </w:t>
      </w:r>
      <w:r w:rsidR="008F2375">
        <w:t>I</w:t>
      </w:r>
      <w:r w:rsidR="002B4FDA" w:rsidRPr="002B4FDA">
        <w:t xml:space="preserve">zvršitelj obrade može koristiti usluge daljnjih podizvršitelja. Izvršitelj obrade će pažljivo odabrati podizvršitelje prema kriteriju njihove pouzdanosti i mogućnosti da ispune zahtjeve sigurnosti i povjerljivosti obrade. Kod odabira podizvršitelja, izvršitelj će osigurati da je </w:t>
      </w:r>
      <w:r w:rsidR="00311272">
        <w:t>V</w:t>
      </w:r>
      <w:r w:rsidR="002B4FDA" w:rsidRPr="002B4FDA">
        <w:t xml:space="preserve">oditelj obrade u mogućnosti izravno ostvarivati svoja prava prema </w:t>
      </w:r>
      <w:r w:rsidR="002B4FDA" w:rsidRPr="002B4FDA">
        <w:lastRenderedPageBreak/>
        <w:t xml:space="preserve">ovom Ugovoru. </w:t>
      </w:r>
      <w:r w:rsidR="00311272">
        <w:t>Ako</w:t>
      </w:r>
      <w:r w:rsidR="002B4FDA" w:rsidRPr="002B4FDA">
        <w:t xml:space="preserve"> su odabrani podizvršitelji iz trećih zemalja, izvršitelj obrade će osigurati da takvi podizvršitelji osiguraju odgovarajuću razinu zaštite osobnih podataka (primjerice, sklapanjem ugovora temeljenog na standardnim ugovornim klauzulama Europske unije). Na zahtjev voditelja obrade, </w:t>
      </w:r>
      <w:r w:rsidR="00311272">
        <w:t>I</w:t>
      </w:r>
      <w:r w:rsidR="002B4FDA" w:rsidRPr="002B4FDA">
        <w:t>zvršitelj obrade će dokazati da su takvi ugovori sklopljeni s podizvršiteljima.</w:t>
      </w:r>
    </w:p>
    <w:p w14:paraId="5E84A3A3" w14:textId="77777777" w:rsidR="004D08F5" w:rsidRDefault="004D08F5" w:rsidP="002B4FDA">
      <w:pPr>
        <w:spacing w:after="0"/>
        <w:jc w:val="both"/>
      </w:pPr>
    </w:p>
    <w:p w14:paraId="0AAA7D40" w14:textId="77C5DD13" w:rsidR="00D470A2" w:rsidRPr="001B16BC" w:rsidRDefault="00D470A2" w:rsidP="002B4FDA">
      <w:pPr>
        <w:spacing w:after="0"/>
        <w:jc w:val="both"/>
      </w:pPr>
      <w:r>
        <w:t xml:space="preserve">(2) </w:t>
      </w:r>
      <w:r w:rsidRPr="00D470A2">
        <w:t xml:space="preserve">Kad </w:t>
      </w:r>
      <w:r w:rsidR="00B02FEC">
        <w:t>I</w:t>
      </w:r>
      <w:r w:rsidRPr="00D470A2">
        <w:t xml:space="preserve">zvršitelj obrade ugovori s trećom stranom obavljanje pomoćnih poslova, to se neće smatrati podizvršiteljem u smislu odredbi ovog Ugovora. U takve pomoćne poslove ubrajaju se </w:t>
      </w:r>
      <w:r w:rsidR="00B51877">
        <w:t xml:space="preserve">primjerice </w:t>
      </w:r>
      <w:r w:rsidRPr="00D470A2">
        <w:t>usluge usluge fizičke sigurnosti</w:t>
      </w:r>
      <w:r w:rsidR="00C66B53">
        <w:t xml:space="preserve"> i</w:t>
      </w:r>
      <w:r w:rsidRPr="00D470A2">
        <w:t xml:space="preserve"> telekomunikacijske usluge koje nisu u svezi s uslugama koje </w:t>
      </w:r>
      <w:r w:rsidR="00B51877">
        <w:t>I</w:t>
      </w:r>
      <w:r w:rsidRPr="00D470A2">
        <w:t xml:space="preserve">zvršitelj obrade </w:t>
      </w:r>
      <w:r w:rsidR="003D45F6">
        <w:t>na temelju</w:t>
      </w:r>
      <w:r w:rsidRPr="00D470A2">
        <w:t xml:space="preserve"> ovog </w:t>
      </w:r>
      <w:r w:rsidR="00070729">
        <w:t>U</w:t>
      </w:r>
      <w:r w:rsidRPr="00D470A2">
        <w:t xml:space="preserve">govora pruža </w:t>
      </w:r>
      <w:r w:rsidR="003D45F6">
        <w:t>V</w:t>
      </w:r>
      <w:r w:rsidRPr="00D470A2">
        <w:t>oditelju obrade.</w:t>
      </w:r>
    </w:p>
    <w:p w14:paraId="37335C47" w14:textId="18CA5EEA" w:rsidR="006A5E66" w:rsidRDefault="006A5E66" w:rsidP="00D470A2">
      <w:pPr>
        <w:spacing w:after="0"/>
        <w:ind w:left="360"/>
        <w:rPr>
          <w:color w:val="3465A4"/>
        </w:rPr>
      </w:pPr>
      <w:r>
        <w:t xml:space="preserve">   </w:t>
      </w:r>
    </w:p>
    <w:p w14:paraId="4867DD28" w14:textId="3D042A3C" w:rsidR="006A5E66" w:rsidRDefault="006A5E66" w:rsidP="006A5E66">
      <w:r>
        <w:rPr>
          <w:b/>
          <w:bCs/>
        </w:rPr>
        <w:t xml:space="preserve">Članak </w:t>
      </w:r>
      <w:r w:rsidR="00D470A2">
        <w:rPr>
          <w:b/>
          <w:bCs/>
        </w:rPr>
        <w:t>7</w:t>
      </w:r>
      <w:r>
        <w:rPr>
          <w:b/>
          <w:bCs/>
        </w:rPr>
        <w:t>. (Odgovornosti Voditelja obrade)</w:t>
      </w:r>
    </w:p>
    <w:p w14:paraId="539C2318" w14:textId="45CED684" w:rsidR="006A5E66" w:rsidRDefault="006A5E66" w:rsidP="006A5E66">
      <w:pPr>
        <w:jc w:val="both"/>
      </w:pPr>
      <w:r>
        <w:t>(1) Potpisivanjem ovog ugovora, Voditelj obrade potvrđuje da se njegovi podaci mogu slobodno obrađivati u skladu sa svim zakonskim odredbama o zaštiti</w:t>
      </w:r>
      <w:r w:rsidR="00BA323B">
        <w:t xml:space="preserve"> </w:t>
      </w:r>
      <w:r>
        <w:t>podataka, uključujući GDPR</w:t>
      </w:r>
      <w:r w:rsidR="00FB0C6A">
        <w:t>-</w:t>
      </w:r>
      <w:r w:rsidR="0024420A">
        <w:t>om</w:t>
      </w:r>
      <w:r>
        <w:t>, prilikom korištenja aplikacije Pružatelja usluga. Voditelj obrade daje izričitu privolu</w:t>
      </w:r>
      <w:r w:rsidR="003311D1">
        <w:t xml:space="preserve"> i uputu</w:t>
      </w:r>
      <w:r>
        <w:t xml:space="preserve"> za obradu svojih osobnih podataka.</w:t>
      </w:r>
    </w:p>
    <w:p w14:paraId="27FB2836" w14:textId="01429950" w:rsidR="006A5E66" w:rsidRDefault="006A5E66" w:rsidP="006A5E66">
      <w:pPr>
        <w:jc w:val="both"/>
      </w:pPr>
      <w:r>
        <w:t xml:space="preserve">(2) Voditelj obrade može u bilo kojem trenutku povući tu privolu, pri čemu </w:t>
      </w:r>
      <w:r w:rsidR="00F04577">
        <w:t>U</w:t>
      </w:r>
      <w:r>
        <w:t xml:space="preserve">govor prestaje, a Izvršitelj obrade više ne može pružati uslugu. Osnova za obradu osobnih podataka je ugovoreno korištenje Proizvoda i usluga Pružatelja usluga. </w:t>
      </w:r>
    </w:p>
    <w:p w14:paraId="694266F2" w14:textId="034AF607" w:rsidR="006A5E66" w:rsidRDefault="006A5E66" w:rsidP="006A5E66">
      <w:pPr>
        <w:jc w:val="both"/>
      </w:pPr>
      <w:r>
        <w:t>(3) Voditelj obrade isključivo, u cijelosti i bez iznimke, odgovara za točnost, integritet, sadržaj i pouzdanost osobnih podataka koje obrađuje Izvršitelj obrade te</w:t>
      </w:r>
      <w:r w:rsidR="003F1EDF">
        <w:t xml:space="preserve"> zakonitost obrade, odnosno</w:t>
      </w:r>
      <w:r>
        <w:t xml:space="preserve"> za obradu osobnih podataka na zakonitoj pravnoj osnovi.</w:t>
      </w:r>
    </w:p>
    <w:p w14:paraId="33744F1F" w14:textId="77777777" w:rsidR="006A5E66" w:rsidRDefault="006A5E66" w:rsidP="006A5E66">
      <w:pPr>
        <w:jc w:val="both"/>
      </w:pPr>
      <w:r>
        <w:t>(4) Ugovorne strane nastojat će mirnim putem riješiti sve eventualne sporove proizašle iz ovog ugovora o obradi osobnih podataka. Međutim, ako mirno rješenje spora ipak neće biti moguće, nadležan je sud u Varaždinu za rješavanje spora, a za ugovor je mjerodavno pravo Republike Hrvatske.</w:t>
      </w:r>
    </w:p>
    <w:p w14:paraId="100C1FBF" w14:textId="6D47CBC5" w:rsidR="006A5E66" w:rsidRDefault="006A5E66" w:rsidP="006A5E66">
      <w:r>
        <w:rPr>
          <w:b/>
          <w:bCs/>
        </w:rPr>
        <w:t xml:space="preserve">Članak </w:t>
      </w:r>
      <w:r w:rsidR="00250C97">
        <w:rPr>
          <w:b/>
          <w:bCs/>
        </w:rPr>
        <w:t>8</w:t>
      </w:r>
      <w:r>
        <w:rPr>
          <w:b/>
          <w:bCs/>
        </w:rPr>
        <w:t>. (Trajanje ugovora)</w:t>
      </w:r>
    </w:p>
    <w:p w14:paraId="3C2AA0CD" w14:textId="77777777" w:rsidR="006A5E66" w:rsidRDefault="006A5E66" w:rsidP="006A5E66">
      <w:pPr>
        <w:jc w:val="both"/>
      </w:pPr>
      <w:r>
        <w:t>Ovaj ugovor stupa na snagu kada ga potpišu obje ugovorne strane. Ugovor je važeći samo ako Voditelj obrade sklopi pretplatnički ugovor koji se odnosi na korištenje Proizvoda i/ili usluga Izvršitelja obrade/Pružatelja usluga.</w:t>
      </w:r>
    </w:p>
    <w:p w14:paraId="5788F6D0" w14:textId="77777777" w:rsidR="00250C97" w:rsidRDefault="00250C97"/>
    <w:p w14:paraId="25351E76" w14:textId="77777777" w:rsidR="00250C97" w:rsidRDefault="00250C97">
      <w:pPr>
        <w:sectPr w:rsidR="00250C97" w:rsidSect="00B43EDA">
          <w:type w:val="continuous"/>
          <w:pgSz w:w="11906" w:h="16838"/>
          <w:pgMar w:top="1417" w:right="1417" w:bottom="1417" w:left="1417" w:header="0" w:footer="0" w:gutter="0"/>
          <w:cols w:space="720"/>
          <w:formProt w:val="0"/>
          <w:docGrid w:linePitch="360" w:charSpace="8192"/>
        </w:sectPr>
      </w:pPr>
    </w:p>
    <w:p w14:paraId="67551D30" w14:textId="3652BB8F" w:rsidR="00250C97" w:rsidRPr="00E869AA" w:rsidRDefault="00250C97" w:rsidP="00250C97">
      <w:pPr>
        <w:jc w:val="center"/>
        <w:rPr>
          <w:b/>
          <w:bCs/>
        </w:rPr>
      </w:pPr>
      <w:r w:rsidRPr="00E869AA">
        <w:rPr>
          <w:b/>
          <w:bCs/>
        </w:rPr>
        <w:t>E-RAČUNI d.o.o.</w:t>
      </w:r>
    </w:p>
    <w:p w14:paraId="201F3FA5" w14:textId="77777777" w:rsidR="00250C97" w:rsidRDefault="00250C97"/>
    <w:p w14:paraId="52A6B6C1" w14:textId="7DCB95A6" w:rsidR="00250C97" w:rsidRDefault="00250C97" w:rsidP="00250C97">
      <w:pPr>
        <w:jc w:val="center"/>
      </w:pPr>
      <w:r>
        <w:t>________________</w:t>
      </w:r>
      <w:r w:rsidR="00D7346D">
        <w:t>_</w:t>
      </w:r>
      <w:r>
        <w:t>____________</w:t>
      </w:r>
    </w:p>
    <w:p w14:paraId="0BC62E91" w14:textId="77777777" w:rsidR="00250C97" w:rsidRDefault="00250C97" w:rsidP="00250C97">
      <w:pPr>
        <w:jc w:val="both"/>
      </w:pPr>
    </w:p>
    <w:p w14:paraId="71569669" w14:textId="0AC79263" w:rsidR="00250C97" w:rsidRDefault="0068024B" w:rsidP="00250C97">
      <w:pPr>
        <w:jc w:val="both"/>
      </w:pPr>
      <w:r>
        <w:t>Datum potpisa:</w:t>
      </w:r>
    </w:p>
    <w:p w14:paraId="08B6E1EA" w14:textId="77777777" w:rsidR="00250C97" w:rsidRDefault="00250C97" w:rsidP="00250C97">
      <w:pPr>
        <w:jc w:val="both"/>
      </w:pPr>
    </w:p>
    <w:p w14:paraId="4EBDD2C7" w14:textId="77777777" w:rsidR="00250C97" w:rsidRDefault="00250C97" w:rsidP="00250C97">
      <w:pPr>
        <w:jc w:val="both"/>
      </w:pPr>
    </w:p>
    <w:p w14:paraId="4BFCEDFF" w14:textId="77777777" w:rsidR="003311D1" w:rsidRDefault="003311D1" w:rsidP="00250C97">
      <w:pPr>
        <w:jc w:val="both"/>
      </w:pPr>
    </w:p>
    <w:p w14:paraId="7BA8F39B" w14:textId="2A0BC29C" w:rsidR="00DB7668" w:rsidRPr="00E869AA" w:rsidRDefault="00250C97" w:rsidP="00E77676">
      <w:pPr>
        <w:jc w:val="center"/>
        <w:rPr>
          <w:b/>
          <w:bCs/>
        </w:rPr>
      </w:pPr>
      <w:r w:rsidRPr="00E869AA">
        <w:rPr>
          <w:b/>
          <w:bCs/>
        </w:rPr>
        <w:t>VODITELJ OBRADE/PRETPLATNIK</w:t>
      </w:r>
    </w:p>
    <w:p w14:paraId="70457BD2" w14:textId="77777777" w:rsidR="00F91749" w:rsidRDefault="00F91749"/>
    <w:p w14:paraId="46BC94D6" w14:textId="459639B4" w:rsidR="00F91749" w:rsidRDefault="00250C97" w:rsidP="00250C97">
      <w:pPr>
        <w:jc w:val="center"/>
      </w:pPr>
      <w:r>
        <w:t>________________________________</w:t>
      </w:r>
    </w:p>
    <w:p w14:paraId="09F2CECA" w14:textId="77777777" w:rsidR="00250C97" w:rsidRDefault="00250C97"/>
    <w:p w14:paraId="041FF715" w14:textId="5111C836" w:rsidR="00250C97" w:rsidRDefault="0068024B">
      <w:r>
        <w:t>Datum potpisa:</w:t>
      </w:r>
    </w:p>
    <w:p w14:paraId="6901070A" w14:textId="77777777" w:rsidR="00250C97" w:rsidRDefault="00250C97"/>
    <w:p w14:paraId="0102BF6A" w14:textId="77777777" w:rsidR="00250C97" w:rsidRDefault="00250C97"/>
    <w:p w14:paraId="0373A907" w14:textId="77777777" w:rsidR="00250C97" w:rsidRDefault="00250C97"/>
    <w:sectPr w:rsidR="00250C97" w:rsidSect="00B43EDA">
      <w:type w:val="continuous"/>
      <w:pgSz w:w="11906" w:h="16838"/>
      <w:pgMar w:top="1417" w:right="1417" w:bottom="1417" w:left="1417" w:header="0" w:footer="0" w:gutter="0"/>
      <w:cols w:num="2"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2C02"/>
    <w:multiLevelType w:val="multilevel"/>
    <w:tmpl w:val="1AD81F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7010026"/>
    <w:multiLevelType w:val="multilevel"/>
    <w:tmpl w:val="DF5A41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9CF3B92"/>
    <w:multiLevelType w:val="multilevel"/>
    <w:tmpl w:val="157CB7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69825155">
    <w:abstractNumId w:val="1"/>
  </w:num>
  <w:num w:numId="2" w16cid:durableId="1618443938">
    <w:abstractNumId w:val="2"/>
  </w:num>
  <w:num w:numId="3" w16cid:durableId="28392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66"/>
    <w:rsid w:val="00002D84"/>
    <w:rsid w:val="00070729"/>
    <w:rsid w:val="00073A2C"/>
    <w:rsid w:val="00076158"/>
    <w:rsid w:val="0009544F"/>
    <w:rsid w:val="000A4915"/>
    <w:rsid w:val="000B6EA8"/>
    <w:rsid w:val="000E5B2E"/>
    <w:rsid w:val="000F30A9"/>
    <w:rsid w:val="00143D83"/>
    <w:rsid w:val="00152B35"/>
    <w:rsid w:val="001B16BC"/>
    <w:rsid w:val="001F5195"/>
    <w:rsid w:val="0020405A"/>
    <w:rsid w:val="00230D37"/>
    <w:rsid w:val="0024420A"/>
    <w:rsid w:val="00250C97"/>
    <w:rsid w:val="00261EEC"/>
    <w:rsid w:val="00273D73"/>
    <w:rsid w:val="00292033"/>
    <w:rsid w:val="002A3198"/>
    <w:rsid w:val="002A3F24"/>
    <w:rsid w:val="002A42BF"/>
    <w:rsid w:val="002B4FDA"/>
    <w:rsid w:val="002E5B29"/>
    <w:rsid w:val="002E76C6"/>
    <w:rsid w:val="00311272"/>
    <w:rsid w:val="003311D1"/>
    <w:rsid w:val="00343B72"/>
    <w:rsid w:val="0035600E"/>
    <w:rsid w:val="00360304"/>
    <w:rsid w:val="00375A19"/>
    <w:rsid w:val="003D3C30"/>
    <w:rsid w:val="003D45F6"/>
    <w:rsid w:val="003F17F2"/>
    <w:rsid w:val="003F1EDF"/>
    <w:rsid w:val="003F4D19"/>
    <w:rsid w:val="00406A0C"/>
    <w:rsid w:val="00416B0E"/>
    <w:rsid w:val="0043798F"/>
    <w:rsid w:val="004650D6"/>
    <w:rsid w:val="004B598F"/>
    <w:rsid w:val="004D08F5"/>
    <w:rsid w:val="004D0E4F"/>
    <w:rsid w:val="004F7A56"/>
    <w:rsid w:val="0051273D"/>
    <w:rsid w:val="005402FE"/>
    <w:rsid w:val="00586CFA"/>
    <w:rsid w:val="005923FF"/>
    <w:rsid w:val="005B2F6F"/>
    <w:rsid w:val="005D6B4C"/>
    <w:rsid w:val="005E0FD8"/>
    <w:rsid w:val="0061004B"/>
    <w:rsid w:val="006230CF"/>
    <w:rsid w:val="00635F4C"/>
    <w:rsid w:val="0068024B"/>
    <w:rsid w:val="00681EAB"/>
    <w:rsid w:val="006A5E66"/>
    <w:rsid w:val="006D32E1"/>
    <w:rsid w:val="006E22BC"/>
    <w:rsid w:val="00713150"/>
    <w:rsid w:val="007B0ADB"/>
    <w:rsid w:val="007D0406"/>
    <w:rsid w:val="007F15C3"/>
    <w:rsid w:val="007F5C6A"/>
    <w:rsid w:val="0080428B"/>
    <w:rsid w:val="00812BA9"/>
    <w:rsid w:val="00841E26"/>
    <w:rsid w:val="00870E51"/>
    <w:rsid w:val="008717A2"/>
    <w:rsid w:val="00875FB8"/>
    <w:rsid w:val="00877345"/>
    <w:rsid w:val="008C3307"/>
    <w:rsid w:val="008D6299"/>
    <w:rsid w:val="008F2375"/>
    <w:rsid w:val="0094194B"/>
    <w:rsid w:val="00961BD9"/>
    <w:rsid w:val="00966986"/>
    <w:rsid w:val="0097100B"/>
    <w:rsid w:val="009E4278"/>
    <w:rsid w:val="00A06A8C"/>
    <w:rsid w:val="00A114B9"/>
    <w:rsid w:val="00A1775A"/>
    <w:rsid w:val="00A329AE"/>
    <w:rsid w:val="00AA0C19"/>
    <w:rsid w:val="00B02FEC"/>
    <w:rsid w:val="00B32760"/>
    <w:rsid w:val="00B43EDA"/>
    <w:rsid w:val="00B51877"/>
    <w:rsid w:val="00B56AFF"/>
    <w:rsid w:val="00B60CF4"/>
    <w:rsid w:val="00BA323B"/>
    <w:rsid w:val="00BA4648"/>
    <w:rsid w:val="00BA5678"/>
    <w:rsid w:val="00BA5D5C"/>
    <w:rsid w:val="00BE1AFD"/>
    <w:rsid w:val="00C153F1"/>
    <w:rsid w:val="00C33E57"/>
    <w:rsid w:val="00C62698"/>
    <w:rsid w:val="00C65993"/>
    <w:rsid w:val="00C66B53"/>
    <w:rsid w:val="00C73412"/>
    <w:rsid w:val="00C85C7F"/>
    <w:rsid w:val="00CF0D51"/>
    <w:rsid w:val="00D470A2"/>
    <w:rsid w:val="00D7346D"/>
    <w:rsid w:val="00D92A0B"/>
    <w:rsid w:val="00DA74C0"/>
    <w:rsid w:val="00DB7668"/>
    <w:rsid w:val="00DE6144"/>
    <w:rsid w:val="00DF6F48"/>
    <w:rsid w:val="00E600BA"/>
    <w:rsid w:val="00E742A3"/>
    <w:rsid w:val="00E77676"/>
    <w:rsid w:val="00E869AA"/>
    <w:rsid w:val="00E95A13"/>
    <w:rsid w:val="00EC64C1"/>
    <w:rsid w:val="00ED102C"/>
    <w:rsid w:val="00ED1B3C"/>
    <w:rsid w:val="00F04577"/>
    <w:rsid w:val="00F55E70"/>
    <w:rsid w:val="00F57F11"/>
    <w:rsid w:val="00F91749"/>
    <w:rsid w:val="00F95630"/>
    <w:rsid w:val="00FB0C6A"/>
    <w:rsid w:val="00FF73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3A4E5"/>
  <w15:chartTrackingRefBased/>
  <w15:docId w15:val="{B79904B9-E878-42BE-A0B9-B1BF7E36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66"/>
    <w:pPr>
      <w:suppressAutoHyphens/>
    </w:pPr>
  </w:style>
  <w:style w:type="paragraph" w:styleId="Naslov1">
    <w:name w:val="heading 1"/>
    <w:basedOn w:val="Normal"/>
    <w:next w:val="Normal"/>
    <w:link w:val="Naslov1Char"/>
    <w:uiPriority w:val="9"/>
    <w:qFormat/>
    <w:rsid w:val="006A5E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A5E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A5E6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A5E6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A5E6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A5E6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A5E6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A5E6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A5E6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A5E6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A5E6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A5E6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A5E6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A5E6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A5E6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A5E6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A5E6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A5E66"/>
    <w:rPr>
      <w:rFonts w:eastAsiaTheme="majorEastAsia" w:cstheme="majorBidi"/>
      <w:color w:val="272727" w:themeColor="text1" w:themeTint="D8"/>
    </w:rPr>
  </w:style>
  <w:style w:type="paragraph" w:styleId="Naslov">
    <w:name w:val="Title"/>
    <w:basedOn w:val="Normal"/>
    <w:next w:val="Normal"/>
    <w:link w:val="NaslovChar"/>
    <w:uiPriority w:val="10"/>
    <w:qFormat/>
    <w:rsid w:val="006A5E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A5E6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A5E6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A5E6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A5E66"/>
    <w:pPr>
      <w:spacing w:before="160"/>
      <w:jc w:val="center"/>
    </w:pPr>
    <w:rPr>
      <w:i/>
      <w:iCs/>
      <w:color w:val="404040" w:themeColor="text1" w:themeTint="BF"/>
    </w:rPr>
  </w:style>
  <w:style w:type="character" w:customStyle="1" w:styleId="CitatChar">
    <w:name w:val="Citat Char"/>
    <w:basedOn w:val="Zadanifontodlomka"/>
    <w:link w:val="Citat"/>
    <w:uiPriority w:val="29"/>
    <w:rsid w:val="006A5E66"/>
    <w:rPr>
      <w:i/>
      <w:iCs/>
      <w:color w:val="404040" w:themeColor="text1" w:themeTint="BF"/>
    </w:rPr>
  </w:style>
  <w:style w:type="paragraph" w:styleId="Odlomakpopisa">
    <w:name w:val="List Paragraph"/>
    <w:basedOn w:val="Normal"/>
    <w:uiPriority w:val="34"/>
    <w:qFormat/>
    <w:rsid w:val="006A5E66"/>
    <w:pPr>
      <w:ind w:left="720"/>
      <w:contextualSpacing/>
    </w:pPr>
  </w:style>
  <w:style w:type="character" w:styleId="Jakoisticanje">
    <w:name w:val="Intense Emphasis"/>
    <w:basedOn w:val="Zadanifontodlomka"/>
    <w:uiPriority w:val="21"/>
    <w:qFormat/>
    <w:rsid w:val="006A5E66"/>
    <w:rPr>
      <w:i/>
      <w:iCs/>
      <w:color w:val="0F4761" w:themeColor="accent1" w:themeShade="BF"/>
    </w:rPr>
  </w:style>
  <w:style w:type="paragraph" w:styleId="Naglaencitat">
    <w:name w:val="Intense Quote"/>
    <w:basedOn w:val="Normal"/>
    <w:next w:val="Normal"/>
    <w:link w:val="NaglaencitatChar"/>
    <w:uiPriority w:val="30"/>
    <w:qFormat/>
    <w:rsid w:val="006A5E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A5E66"/>
    <w:rPr>
      <w:i/>
      <w:iCs/>
      <w:color w:val="0F4761" w:themeColor="accent1" w:themeShade="BF"/>
    </w:rPr>
  </w:style>
  <w:style w:type="character" w:styleId="Istaknutareferenca">
    <w:name w:val="Intense Reference"/>
    <w:basedOn w:val="Zadanifontodlomka"/>
    <w:uiPriority w:val="32"/>
    <w:qFormat/>
    <w:rsid w:val="006A5E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1475</Words>
  <Characters>9234</Characters>
  <Application>Microsoft Office Word</Application>
  <DocSecurity>0</DocSecurity>
  <Lines>171</Lines>
  <Paragraphs>78</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Đurić</dc:creator>
  <cp:keywords/>
  <dc:description/>
  <cp:lastModifiedBy>Marko Đurić</cp:lastModifiedBy>
  <cp:revision>3</cp:revision>
  <cp:lastPrinted>2024-01-24T16:24:00Z</cp:lastPrinted>
  <dcterms:created xsi:type="dcterms:W3CDTF">2024-01-24T17:23:00Z</dcterms:created>
  <dcterms:modified xsi:type="dcterms:W3CDTF">2024-01-24T17:23:00Z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bdd3121e-aee1-441c-9240-8cd23865eed6</vt:lpwstr>
  </property>
</Properties>
</file>